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EEC77" w14:textId="77CEE3DC" w:rsidR="00515444" w:rsidRPr="003C3D0C" w:rsidRDefault="00515444" w:rsidP="00515444">
      <w:pPr>
        <w:pStyle w:val="Header"/>
        <w:jc w:val="center"/>
        <w:rPr>
          <w:rFonts w:ascii="Times New Roman" w:hAnsi="Times New Roman" w:cs="Times New Roman"/>
          <w:b/>
          <w:sz w:val="32"/>
          <w:szCs w:val="32"/>
        </w:rPr>
      </w:pPr>
      <w:r w:rsidRPr="003C3D0C">
        <w:rPr>
          <w:rFonts w:ascii="Times New Roman" w:hAnsi="Times New Roman" w:cs="Times New Roman"/>
          <w:b/>
          <w:sz w:val="32"/>
          <w:szCs w:val="32"/>
        </w:rPr>
        <w:t>KARNATAK UNIVERSITY, DHARWAD</w:t>
      </w:r>
    </w:p>
    <w:p w14:paraId="57086156" w14:textId="77777777" w:rsidR="00515444" w:rsidRPr="003C3D0C" w:rsidRDefault="00515444" w:rsidP="00515444">
      <w:pPr>
        <w:pStyle w:val="Header"/>
        <w:jc w:val="center"/>
        <w:rPr>
          <w:rFonts w:ascii="Times New Roman" w:hAnsi="Times New Roman" w:cs="Times New Roman"/>
          <w:b/>
          <w:sz w:val="28"/>
          <w:szCs w:val="28"/>
        </w:rPr>
      </w:pPr>
    </w:p>
    <w:p w14:paraId="21A26407" w14:textId="362305EF" w:rsidR="00515444" w:rsidRPr="003C3D0C" w:rsidRDefault="00515444" w:rsidP="00515444">
      <w:pPr>
        <w:pStyle w:val="Header"/>
        <w:jc w:val="center"/>
        <w:rPr>
          <w:rFonts w:ascii="Times New Roman" w:hAnsi="Times New Roman" w:cs="Times New Roman"/>
          <w:b/>
          <w:sz w:val="28"/>
          <w:szCs w:val="28"/>
        </w:rPr>
      </w:pPr>
      <w:r w:rsidRPr="003C3D0C">
        <w:rPr>
          <w:rFonts w:ascii="Times New Roman" w:hAnsi="Times New Roman" w:cs="Times New Roman"/>
          <w:b/>
          <w:sz w:val="28"/>
          <w:szCs w:val="28"/>
        </w:rPr>
        <w:t>INTERNAL QUALITY ASSURANCE CELL</w:t>
      </w:r>
      <w:r w:rsidRPr="003C3D0C">
        <w:rPr>
          <w:rFonts w:ascii="Times New Roman" w:hAnsi="Times New Roman" w:cs="Times New Roman"/>
          <w:b/>
          <w:sz w:val="28"/>
          <w:szCs w:val="28"/>
        </w:rPr>
        <w:t xml:space="preserve"> (IQAC)</w:t>
      </w:r>
    </w:p>
    <w:p w14:paraId="2BC530FD" w14:textId="4565BD6B" w:rsidR="00515444" w:rsidRDefault="00515444" w:rsidP="00515444">
      <w:pPr>
        <w:pStyle w:val="Header"/>
        <w:jc w:val="center"/>
        <w:rPr>
          <w:rFonts w:ascii="Times New Roman" w:hAnsi="Times New Roman" w:cs="Times New Roman"/>
          <w:b/>
        </w:rPr>
      </w:pPr>
    </w:p>
    <w:p w14:paraId="6B208437" w14:textId="77777777" w:rsidR="00E00116" w:rsidRPr="005D5EE3" w:rsidRDefault="00E00116" w:rsidP="00515444">
      <w:pPr>
        <w:pStyle w:val="Header"/>
        <w:jc w:val="center"/>
        <w:rPr>
          <w:rFonts w:ascii="Times New Roman" w:hAnsi="Times New Roman" w:cs="Times New Roman"/>
          <w:b/>
        </w:rPr>
      </w:pPr>
    </w:p>
    <w:p w14:paraId="6DE42F5D" w14:textId="5049EEFF" w:rsidR="00515444" w:rsidRPr="00E00116" w:rsidRDefault="00515444" w:rsidP="00515444">
      <w:pPr>
        <w:pStyle w:val="Header"/>
        <w:jc w:val="center"/>
        <w:rPr>
          <w:rFonts w:ascii="Times New Roman" w:hAnsi="Times New Roman" w:cs="Times New Roman"/>
          <w:b/>
          <w:sz w:val="26"/>
          <w:szCs w:val="26"/>
        </w:rPr>
      </w:pPr>
      <w:r w:rsidRPr="00E00116">
        <w:rPr>
          <w:rFonts w:ascii="Times New Roman" w:hAnsi="Times New Roman" w:cs="Times New Roman"/>
          <w:b/>
          <w:sz w:val="26"/>
          <w:szCs w:val="26"/>
        </w:rPr>
        <w:t>A report on the proceedings of the Workshop on “Preparing for NAAC-2021” to the Chairpersons of Departments of Academic Department, 25-9-2020</w:t>
      </w:r>
    </w:p>
    <w:p w14:paraId="3F627FF5" w14:textId="40D3B33E" w:rsidR="0087447A" w:rsidRPr="00E00116" w:rsidRDefault="0087447A" w:rsidP="00515444">
      <w:pPr>
        <w:pStyle w:val="Header"/>
        <w:jc w:val="center"/>
        <w:rPr>
          <w:rFonts w:ascii="Times New Roman" w:hAnsi="Times New Roman" w:cs="Times New Roman"/>
          <w:b/>
          <w:sz w:val="26"/>
          <w:szCs w:val="26"/>
        </w:rPr>
      </w:pPr>
    </w:p>
    <w:p w14:paraId="1490382E" w14:textId="77777777" w:rsidR="0087447A" w:rsidRPr="00E00116" w:rsidRDefault="0087447A" w:rsidP="00515444">
      <w:pPr>
        <w:pStyle w:val="Header"/>
        <w:jc w:val="center"/>
        <w:rPr>
          <w:rFonts w:ascii="Times New Roman" w:hAnsi="Times New Roman" w:cs="Times New Roman"/>
          <w:b/>
          <w:sz w:val="26"/>
          <w:szCs w:val="26"/>
        </w:rPr>
      </w:pPr>
    </w:p>
    <w:p w14:paraId="65FA0648" w14:textId="7BC7EA57" w:rsidR="00515444" w:rsidRPr="00E00116" w:rsidRDefault="00515444" w:rsidP="00950D27">
      <w:pPr>
        <w:pStyle w:val="Header"/>
        <w:spacing w:line="360" w:lineRule="auto"/>
        <w:ind w:firstLine="567"/>
        <w:jc w:val="both"/>
        <w:rPr>
          <w:rFonts w:ascii="Times New Roman" w:hAnsi="Times New Roman" w:cs="Times New Roman"/>
          <w:sz w:val="26"/>
          <w:szCs w:val="26"/>
        </w:rPr>
      </w:pPr>
      <w:r w:rsidRPr="00E00116">
        <w:rPr>
          <w:rFonts w:ascii="Times New Roman" w:hAnsi="Times New Roman" w:cs="Times New Roman"/>
          <w:sz w:val="26"/>
          <w:szCs w:val="26"/>
        </w:rPr>
        <w:t>The workshop was inaugurated by the Hon’ble Vice-Chancellor Prof. M. Vishwanath, who underlined the need for collective efforts to reach high grading in the next cycle of reaccreditation due in December 2021.</w:t>
      </w:r>
    </w:p>
    <w:p w14:paraId="3F75FD32" w14:textId="77777777" w:rsidR="0087447A" w:rsidRPr="00E00116" w:rsidRDefault="0087447A" w:rsidP="00515444">
      <w:pPr>
        <w:pStyle w:val="Header"/>
        <w:ind w:firstLine="567"/>
        <w:jc w:val="both"/>
        <w:rPr>
          <w:rFonts w:ascii="Times New Roman" w:hAnsi="Times New Roman" w:cs="Times New Roman"/>
          <w:sz w:val="26"/>
          <w:szCs w:val="26"/>
        </w:rPr>
      </w:pPr>
    </w:p>
    <w:p w14:paraId="43CFEFF7" w14:textId="2C7F4F17" w:rsidR="00515444" w:rsidRPr="00E00116" w:rsidRDefault="00515444" w:rsidP="00950D27">
      <w:pPr>
        <w:pStyle w:val="Header"/>
        <w:tabs>
          <w:tab w:val="clear" w:pos="4680"/>
          <w:tab w:val="clear" w:pos="9360"/>
        </w:tabs>
        <w:spacing w:line="360" w:lineRule="auto"/>
        <w:jc w:val="both"/>
        <w:rPr>
          <w:rFonts w:ascii="Times New Roman" w:hAnsi="Times New Roman" w:cs="Times New Roman"/>
          <w:sz w:val="26"/>
          <w:szCs w:val="26"/>
        </w:rPr>
      </w:pPr>
      <w:r w:rsidRPr="00E00116">
        <w:rPr>
          <w:rFonts w:ascii="Times New Roman" w:hAnsi="Times New Roman" w:cs="Times New Roman"/>
          <w:sz w:val="26"/>
          <w:szCs w:val="26"/>
        </w:rPr>
        <w:tab/>
        <w:t>It was followed by a detailed presentation by the Director, covering the following themes:</w:t>
      </w:r>
    </w:p>
    <w:p w14:paraId="2B09FCB9" w14:textId="77777777" w:rsidR="0087447A" w:rsidRPr="00E00116" w:rsidRDefault="0087447A" w:rsidP="00515444">
      <w:pPr>
        <w:pStyle w:val="Header"/>
        <w:tabs>
          <w:tab w:val="clear" w:pos="4680"/>
          <w:tab w:val="clear" w:pos="9360"/>
        </w:tabs>
        <w:jc w:val="both"/>
        <w:rPr>
          <w:rFonts w:ascii="Times New Roman" w:hAnsi="Times New Roman" w:cs="Times New Roman"/>
          <w:sz w:val="26"/>
          <w:szCs w:val="26"/>
        </w:rPr>
      </w:pPr>
    </w:p>
    <w:p w14:paraId="1B35C195" w14:textId="77777777" w:rsidR="00515444" w:rsidRPr="00E00116" w:rsidRDefault="00515444" w:rsidP="00950D27">
      <w:pPr>
        <w:pStyle w:val="Header"/>
        <w:numPr>
          <w:ilvl w:val="0"/>
          <w:numId w:val="1"/>
        </w:numPr>
        <w:tabs>
          <w:tab w:val="clear" w:pos="4680"/>
          <w:tab w:val="clear" w:pos="9360"/>
        </w:tabs>
        <w:spacing w:line="360" w:lineRule="auto"/>
        <w:ind w:left="720" w:hanging="360"/>
        <w:jc w:val="both"/>
        <w:rPr>
          <w:rFonts w:ascii="Times New Roman" w:hAnsi="Times New Roman" w:cs="Times New Roman"/>
          <w:sz w:val="26"/>
          <w:szCs w:val="26"/>
        </w:rPr>
      </w:pPr>
      <w:r w:rsidRPr="00E00116">
        <w:rPr>
          <w:rFonts w:ascii="Times New Roman" w:hAnsi="Times New Roman" w:cs="Times New Roman"/>
          <w:sz w:val="26"/>
          <w:szCs w:val="26"/>
        </w:rPr>
        <w:t>Need to target and work for obtaining A+ rating.</w:t>
      </w:r>
    </w:p>
    <w:p w14:paraId="7850255A" w14:textId="0B890083" w:rsidR="00515444" w:rsidRPr="00E00116" w:rsidRDefault="00515444" w:rsidP="00950D27">
      <w:pPr>
        <w:pStyle w:val="Header"/>
        <w:numPr>
          <w:ilvl w:val="0"/>
          <w:numId w:val="1"/>
        </w:numPr>
        <w:tabs>
          <w:tab w:val="clear" w:pos="4680"/>
          <w:tab w:val="clear" w:pos="9360"/>
        </w:tabs>
        <w:spacing w:line="360" w:lineRule="auto"/>
        <w:ind w:left="720" w:hanging="360"/>
        <w:jc w:val="both"/>
        <w:rPr>
          <w:rFonts w:ascii="Times New Roman" w:hAnsi="Times New Roman" w:cs="Times New Roman"/>
          <w:sz w:val="26"/>
          <w:szCs w:val="26"/>
        </w:rPr>
      </w:pPr>
      <w:r w:rsidRPr="00E00116">
        <w:rPr>
          <w:rFonts w:ascii="Times New Roman" w:hAnsi="Times New Roman" w:cs="Times New Roman"/>
          <w:sz w:val="26"/>
          <w:szCs w:val="26"/>
        </w:rPr>
        <w:t xml:space="preserve">The revised accreditation framework that focuses on </w:t>
      </w:r>
      <w:r w:rsidR="0087447A" w:rsidRPr="00E00116">
        <w:rPr>
          <w:rFonts w:ascii="Times New Roman" w:hAnsi="Times New Roman" w:cs="Times New Roman"/>
          <w:sz w:val="26"/>
          <w:szCs w:val="26"/>
        </w:rPr>
        <w:t>data-based</w:t>
      </w:r>
      <w:r w:rsidRPr="00E00116">
        <w:rPr>
          <w:rFonts w:ascii="Times New Roman" w:hAnsi="Times New Roman" w:cs="Times New Roman"/>
          <w:sz w:val="26"/>
          <w:szCs w:val="26"/>
        </w:rPr>
        <w:t xml:space="preserve"> build-up, documentation and compliance to all clarification sought by NAAC.</w:t>
      </w:r>
    </w:p>
    <w:p w14:paraId="35B5DEB0" w14:textId="78F469F2" w:rsidR="00515444" w:rsidRPr="00E00116" w:rsidRDefault="00515444" w:rsidP="00950D27">
      <w:pPr>
        <w:pStyle w:val="Header"/>
        <w:numPr>
          <w:ilvl w:val="0"/>
          <w:numId w:val="1"/>
        </w:numPr>
        <w:tabs>
          <w:tab w:val="clear" w:pos="4680"/>
          <w:tab w:val="clear" w:pos="9360"/>
        </w:tabs>
        <w:spacing w:line="360" w:lineRule="auto"/>
        <w:ind w:left="720" w:hanging="360"/>
        <w:jc w:val="both"/>
        <w:rPr>
          <w:rFonts w:ascii="Times New Roman" w:hAnsi="Times New Roman" w:cs="Times New Roman"/>
          <w:sz w:val="26"/>
          <w:szCs w:val="26"/>
        </w:rPr>
      </w:pPr>
      <w:r w:rsidRPr="00E00116">
        <w:rPr>
          <w:rFonts w:ascii="Times New Roman" w:hAnsi="Times New Roman" w:cs="Times New Roman"/>
          <w:sz w:val="26"/>
          <w:szCs w:val="26"/>
        </w:rPr>
        <w:t xml:space="preserve">Conducting </w:t>
      </w:r>
      <w:r w:rsidR="0087447A" w:rsidRPr="00E00116">
        <w:rPr>
          <w:rFonts w:ascii="Times New Roman" w:hAnsi="Times New Roman" w:cs="Times New Roman"/>
          <w:sz w:val="26"/>
          <w:szCs w:val="26"/>
        </w:rPr>
        <w:t>360-degree</w:t>
      </w:r>
      <w:r w:rsidRPr="00E00116">
        <w:rPr>
          <w:rFonts w:ascii="Times New Roman" w:hAnsi="Times New Roman" w:cs="Times New Roman"/>
          <w:sz w:val="26"/>
          <w:szCs w:val="26"/>
        </w:rPr>
        <w:t xml:space="preserve"> evaluation/feedback of the curriculum, teaching, learning processes and student support services and amenities.</w:t>
      </w:r>
    </w:p>
    <w:p w14:paraId="1D2CDC7B" w14:textId="77777777" w:rsidR="00515444" w:rsidRPr="00E00116" w:rsidRDefault="00515444" w:rsidP="00950D27">
      <w:pPr>
        <w:pStyle w:val="Header"/>
        <w:numPr>
          <w:ilvl w:val="0"/>
          <w:numId w:val="1"/>
        </w:numPr>
        <w:tabs>
          <w:tab w:val="clear" w:pos="4680"/>
          <w:tab w:val="clear" w:pos="9360"/>
        </w:tabs>
        <w:spacing w:line="360" w:lineRule="auto"/>
        <w:ind w:left="720" w:hanging="360"/>
        <w:jc w:val="both"/>
        <w:rPr>
          <w:rFonts w:ascii="Times New Roman" w:hAnsi="Times New Roman" w:cs="Times New Roman"/>
          <w:sz w:val="26"/>
          <w:szCs w:val="26"/>
        </w:rPr>
      </w:pPr>
      <w:r w:rsidRPr="00E00116">
        <w:rPr>
          <w:rFonts w:ascii="Times New Roman" w:hAnsi="Times New Roman" w:cs="Times New Roman"/>
          <w:sz w:val="26"/>
          <w:szCs w:val="26"/>
        </w:rPr>
        <w:t>Action points relating to individual component and key indicators; and</w:t>
      </w:r>
    </w:p>
    <w:p w14:paraId="5D132CA7" w14:textId="77777777" w:rsidR="00515444" w:rsidRPr="00E00116" w:rsidRDefault="00515444" w:rsidP="00950D27">
      <w:pPr>
        <w:pStyle w:val="Header"/>
        <w:numPr>
          <w:ilvl w:val="0"/>
          <w:numId w:val="1"/>
        </w:numPr>
        <w:tabs>
          <w:tab w:val="clear" w:pos="4680"/>
          <w:tab w:val="clear" w:pos="9360"/>
        </w:tabs>
        <w:spacing w:line="360" w:lineRule="auto"/>
        <w:ind w:left="720" w:hanging="360"/>
        <w:jc w:val="both"/>
        <w:rPr>
          <w:rFonts w:ascii="Times New Roman" w:hAnsi="Times New Roman" w:cs="Times New Roman"/>
          <w:sz w:val="26"/>
          <w:szCs w:val="26"/>
        </w:rPr>
      </w:pPr>
      <w:r w:rsidRPr="00E00116">
        <w:rPr>
          <w:rFonts w:ascii="Times New Roman" w:hAnsi="Times New Roman" w:cs="Times New Roman"/>
          <w:sz w:val="26"/>
          <w:szCs w:val="26"/>
        </w:rPr>
        <w:t>IQAC timeline and plan of action.</w:t>
      </w:r>
    </w:p>
    <w:p w14:paraId="2B502EBE" w14:textId="77777777" w:rsidR="0087447A" w:rsidRPr="00E00116" w:rsidRDefault="0087447A" w:rsidP="00515444">
      <w:pPr>
        <w:pStyle w:val="Header"/>
        <w:tabs>
          <w:tab w:val="clear" w:pos="4680"/>
          <w:tab w:val="clear" w:pos="9360"/>
        </w:tabs>
        <w:ind w:firstLine="720"/>
        <w:jc w:val="both"/>
        <w:rPr>
          <w:rFonts w:ascii="Times New Roman" w:hAnsi="Times New Roman" w:cs="Times New Roman"/>
          <w:sz w:val="26"/>
          <w:szCs w:val="26"/>
        </w:rPr>
      </w:pPr>
    </w:p>
    <w:p w14:paraId="43A4F7EE" w14:textId="3E1DF0E3" w:rsidR="00515444" w:rsidRPr="00E00116" w:rsidRDefault="00515444" w:rsidP="00950D27">
      <w:pPr>
        <w:pStyle w:val="Header"/>
        <w:tabs>
          <w:tab w:val="clear" w:pos="4680"/>
          <w:tab w:val="clear" w:pos="9360"/>
        </w:tabs>
        <w:spacing w:line="360" w:lineRule="auto"/>
        <w:ind w:firstLine="720"/>
        <w:jc w:val="both"/>
        <w:rPr>
          <w:rFonts w:ascii="Times New Roman" w:hAnsi="Times New Roman" w:cs="Times New Roman"/>
          <w:sz w:val="26"/>
          <w:szCs w:val="26"/>
        </w:rPr>
      </w:pPr>
      <w:r w:rsidRPr="00E00116">
        <w:rPr>
          <w:rFonts w:ascii="Times New Roman" w:hAnsi="Times New Roman" w:cs="Times New Roman"/>
          <w:sz w:val="26"/>
          <w:szCs w:val="26"/>
        </w:rPr>
        <w:t>After the presentation, the Chairpersons raised the many issues. Based on the discussion, the following decisions were made:</w:t>
      </w:r>
    </w:p>
    <w:p w14:paraId="1DAF0158" w14:textId="77777777" w:rsidR="0087447A" w:rsidRPr="00E00116" w:rsidRDefault="0087447A" w:rsidP="00515444">
      <w:pPr>
        <w:pStyle w:val="Header"/>
        <w:tabs>
          <w:tab w:val="clear" w:pos="4680"/>
          <w:tab w:val="clear" w:pos="9360"/>
        </w:tabs>
        <w:ind w:firstLine="720"/>
        <w:jc w:val="both"/>
        <w:rPr>
          <w:rFonts w:ascii="Times New Roman" w:hAnsi="Times New Roman" w:cs="Times New Roman"/>
          <w:sz w:val="26"/>
          <w:szCs w:val="26"/>
        </w:rPr>
      </w:pPr>
    </w:p>
    <w:p w14:paraId="2AC84991" w14:textId="77777777" w:rsidR="00515444" w:rsidRPr="00E00116" w:rsidRDefault="00515444" w:rsidP="00950D27">
      <w:pPr>
        <w:pStyle w:val="Header"/>
        <w:numPr>
          <w:ilvl w:val="0"/>
          <w:numId w:val="2"/>
        </w:numPr>
        <w:tabs>
          <w:tab w:val="clear" w:pos="4680"/>
          <w:tab w:val="clear" w:pos="9360"/>
        </w:tabs>
        <w:spacing w:line="360" w:lineRule="auto"/>
        <w:ind w:left="720" w:hanging="360"/>
        <w:jc w:val="both"/>
        <w:rPr>
          <w:rFonts w:ascii="Times New Roman" w:hAnsi="Times New Roman" w:cs="Times New Roman"/>
          <w:sz w:val="26"/>
          <w:szCs w:val="26"/>
        </w:rPr>
      </w:pPr>
      <w:r w:rsidRPr="00E00116">
        <w:rPr>
          <w:rFonts w:ascii="Times New Roman" w:hAnsi="Times New Roman" w:cs="Times New Roman"/>
          <w:sz w:val="26"/>
          <w:szCs w:val="26"/>
        </w:rPr>
        <w:t>Convening a meeting of CODs along with the officials of the University to discuss various administrative and academic problems.</w:t>
      </w:r>
    </w:p>
    <w:p w14:paraId="60BB0CED" w14:textId="77777777" w:rsidR="00515444" w:rsidRPr="00E00116" w:rsidRDefault="00515444" w:rsidP="00950D27">
      <w:pPr>
        <w:pStyle w:val="Header"/>
        <w:numPr>
          <w:ilvl w:val="0"/>
          <w:numId w:val="2"/>
        </w:numPr>
        <w:tabs>
          <w:tab w:val="clear" w:pos="4680"/>
          <w:tab w:val="clear" w:pos="9360"/>
        </w:tabs>
        <w:spacing w:line="360" w:lineRule="auto"/>
        <w:ind w:left="720" w:hanging="360"/>
        <w:jc w:val="both"/>
        <w:rPr>
          <w:rFonts w:ascii="Times New Roman" w:hAnsi="Times New Roman" w:cs="Times New Roman"/>
          <w:sz w:val="26"/>
          <w:szCs w:val="26"/>
        </w:rPr>
      </w:pPr>
      <w:r w:rsidRPr="00E00116">
        <w:rPr>
          <w:rFonts w:ascii="Times New Roman" w:hAnsi="Times New Roman" w:cs="Times New Roman"/>
          <w:sz w:val="26"/>
          <w:szCs w:val="26"/>
        </w:rPr>
        <w:t xml:space="preserve">An orientation programme for teachers about the NAAC. Process and also for bringing about </w:t>
      </w:r>
      <w:proofErr w:type="spellStart"/>
      <w:r w:rsidRPr="00E00116">
        <w:rPr>
          <w:rFonts w:ascii="Times New Roman" w:hAnsi="Times New Roman" w:cs="Times New Roman"/>
          <w:sz w:val="26"/>
          <w:szCs w:val="26"/>
        </w:rPr>
        <w:t>co-ordinated</w:t>
      </w:r>
      <w:proofErr w:type="spellEnd"/>
      <w:r w:rsidRPr="00E00116">
        <w:rPr>
          <w:rFonts w:ascii="Times New Roman" w:hAnsi="Times New Roman" w:cs="Times New Roman"/>
          <w:sz w:val="26"/>
          <w:szCs w:val="26"/>
        </w:rPr>
        <w:t xml:space="preserve"> efforts in building up the data base as well as maintaining overall cordiality in the department. </w:t>
      </w:r>
    </w:p>
    <w:p w14:paraId="02EBC45B" w14:textId="77777777" w:rsidR="00515444" w:rsidRPr="00E00116" w:rsidRDefault="00515444" w:rsidP="00950D27">
      <w:pPr>
        <w:pStyle w:val="Header"/>
        <w:numPr>
          <w:ilvl w:val="0"/>
          <w:numId w:val="2"/>
        </w:numPr>
        <w:tabs>
          <w:tab w:val="clear" w:pos="4680"/>
          <w:tab w:val="clear" w:pos="9360"/>
        </w:tabs>
        <w:spacing w:line="360" w:lineRule="auto"/>
        <w:ind w:left="720" w:hanging="360"/>
        <w:jc w:val="both"/>
        <w:rPr>
          <w:rFonts w:ascii="Times New Roman" w:hAnsi="Times New Roman" w:cs="Times New Roman"/>
          <w:sz w:val="26"/>
          <w:szCs w:val="26"/>
        </w:rPr>
      </w:pPr>
      <w:r w:rsidRPr="00E00116">
        <w:rPr>
          <w:rFonts w:ascii="Times New Roman" w:hAnsi="Times New Roman" w:cs="Times New Roman"/>
          <w:sz w:val="26"/>
          <w:szCs w:val="26"/>
        </w:rPr>
        <w:t>Provision of minimum and proficient office staff is clerk, computer operator and equipment computer, scanner and printers to begin the digitization process.</w:t>
      </w:r>
    </w:p>
    <w:p w14:paraId="29D88BE2" w14:textId="77777777" w:rsidR="00515444" w:rsidRPr="00E00116" w:rsidRDefault="00515444" w:rsidP="00950D27">
      <w:pPr>
        <w:pStyle w:val="Header"/>
        <w:numPr>
          <w:ilvl w:val="0"/>
          <w:numId w:val="2"/>
        </w:numPr>
        <w:tabs>
          <w:tab w:val="clear" w:pos="4680"/>
          <w:tab w:val="clear" w:pos="9360"/>
        </w:tabs>
        <w:spacing w:line="360" w:lineRule="auto"/>
        <w:ind w:left="720" w:hanging="360"/>
        <w:jc w:val="both"/>
        <w:rPr>
          <w:rFonts w:ascii="Times New Roman" w:hAnsi="Times New Roman" w:cs="Times New Roman"/>
          <w:sz w:val="26"/>
          <w:szCs w:val="26"/>
        </w:rPr>
      </w:pPr>
      <w:r w:rsidRPr="00E00116">
        <w:rPr>
          <w:rFonts w:ascii="Times New Roman" w:hAnsi="Times New Roman" w:cs="Times New Roman"/>
          <w:sz w:val="26"/>
          <w:szCs w:val="26"/>
        </w:rPr>
        <w:lastRenderedPageBreak/>
        <w:t>Strengthen the website make it more dynamic and ensure each dept./section and teachers be given access to upload and edit their personal data.</w:t>
      </w:r>
    </w:p>
    <w:p w14:paraId="737B391D" w14:textId="77777777" w:rsidR="00515444" w:rsidRPr="00E00116" w:rsidRDefault="00515444" w:rsidP="00950D27">
      <w:pPr>
        <w:pStyle w:val="Header"/>
        <w:numPr>
          <w:ilvl w:val="0"/>
          <w:numId w:val="2"/>
        </w:numPr>
        <w:tabs>
          <w:tab w:val="clear" w:pos="4680"/>
          <w:tab w:val="clear" w:pos="9360"/>
        </w:tabs>
        <w:spacing w:line="360" w:lineRule="auto"/>
        <w:ind w:left="720" w:hanging="360"/>
        <w:jc w:val="both"/>
        <w:rPr>
          <w:rFonts w:ascii="Times New Roman" w:hAnsi="Times New Roman" w:cs="Times New Roman"/>
          <w:sz w:val="26"/>
          <w:szCs w:val="26"/>
        </w:rPr>
      </w:pPr>
      <w:r w:rsidRPr="00E00116">
        <w:rPr>
          <w:rFonts w:ascii="Times New Roman" w:hAnsi="Times New Roman" w:cs="Times New Roman"/>
          <w:sz w:val="26"/>
          <w:szCs w:val="26"/>
        </w:rPr>
        <w:t>A teacher should be nominated as ‘NAAC Co-</w:t>
      </w:r>
      <w:proofErr w:type="spellStart"/>
      <w:r w:rsidRPr="00E00116">
        <w:rPr>
          <w:rFonts w:ascii="Times New Roman" w:hAnsi="Times New Roman" w:cs="Times New Roman"/>
          <w:sz w:val="26"/>
          <w:szCs w:val="26"/>
        </w:rPr>
        <w:t>ordinator</w:t>
      </w:r>
      <w:proofErr w:type="spellEnd"/>
      <w:r w:rsidRPr="00E00116">
        <w:rPr>
          <w:rFonts w:ascii="Times New Roman" w:hAnsi="Times New Roman" w:cs="Times New Roman"/>
          <w:sz w:val="26"/>
          <w:szCs w:val="26"/>
        </w:rPr>
        <w:t>’ in each department as the main contact/reference point for all aspects related to NAAC information.</w:t>
      </w:r>
    </w:p>
    <w:p w14:paraId="594B0079" w14:textId="77777777" w:rsidR="00515444" w:rsidRPr="00E00116" w:rsidRDefault="00515444" w:rsidP="00950D27">
      <w:pPr>
        <w:pStyle w:val="Header"/>
        <w:numPr>
          <w:ilvl w:val="0"/>
          <w:numId w:val="2"/>
        </w:numPr>
        <w:tabs>
          <w:tab w:val="clear" w:pos="4680"/>
          <w:tab w:val="clear" w:pos="9360"/>
        </w:tabs>
        <w:spacing w:line="360" w:lineRule="auto"/>
        <w:ind w:left="720" w:hanging="360"/>
        <w:jc w:val="both"/>
        <w:rPr>
          <w:rFonts w:ascii="Times New Roman" w:hAnsi="Times New Roman" w:cs="Times New Roman"/>
          <w:sz w:val="26"/>
          <w:szCs w:val="26"/>
        </w:rPr>
      </w:pPr>
      <w:r w:rsidRPr="00E00116">
        <w:rPr>
          <w:rFonts w:ascii="Times New Roman" w:hAnsi="Times New Roman" w:cs="Times New Roman"/>
          <w:sz w:val="26"/>
          <w:szCs w:val="26"/>
        </w:rPr>
        <w:t>As a matter of good practice, declare weekly ‘Khadi Day’ so that all the teachers and administrative staff wear khadi garments on that day. Even during convocations also wearing khadi cloth may be encouraged.</w:t>
      </w:r>
    </w:p>
    <w:p w14:paraId="2D5E1460" w14:textId="77777777" w:rsidR="00515444" w:rsidRPr="00E00116" w:rsidRDefault="00515444" w:rsidP="00950D27">
      <w:pPr>
        <w:pStyle w:val="Header"/>
        <w:numPr>
          <w:ilvl w:val="0"/>
          <w:numId w:val="2"/>
        </w:numPr>
        <w:tabs>
          <w:tab w:val="clear" w:pos="4680"/>
          <w:tab w:val="clear" w:pos="9360"/>
        </w:tabs>
        <w:spacing w:line="360" w:lineRule="auto"/>
        <w:ind w:left="720" w:hanging="360"/>
        <w:jc w:val="both"/>
        <w:rPr>
          <w:rFonts w:ascii="Times New Roman" w:hAnsi="Times New Roman" w:cs="Times New Roman"/>
          <w:sz w:val="26"/>
          <w:szCs w:val="26"/>
        </w:rPr>
      </w:pPr>
      <w:r w:rsidRPr="00E00116">
        <w:rPr>
          <w:rFonts w:ascii="Times New Roman" w:hAnsi="Times New Roman" w:cs="Times New Roman"/>
          <w:sz w:val="26"/>
          <w:szCs w:val="26"/>
        </w:rPr>
        <w:t>Focusing on maintenance/improvement of physical amenities in the departments- drinking water, washrooms (ladies and gents), study rooms etc. for the benefit of the students.</w:t>
      </w:r>
    </w:p>
    <w:p w14:paraId="0D40685E" w14:textId="77777777" w:rsidR="00515444" w:rsidRPr="00E00116" w:rsidRDefault="00515444" w:rsidP="00950D27">
      <w:pPr>
        <w:pStyle w:val="Header"/>
        <w:numPr>
          <w:ilvl w:val="0"/>
          <w:numId w:val="2"/>
        </w:numPr>
        <w:tabs>
          <w:tab w:val="clear" w:pos="4680"/>
          <w:tab w:val="clear" w:pos="9360"/>
        </w:tabs>
        <w:spacing w:line="360" w:lineRule="auto"/>
        <w:ind w:left="720" w:hanging="360"/>
        <w:jc w:val="both"/>
        <w:rPr>
          <w:rFonts w:ascii="Times New Roman" w:hAnsi="Times New Roman" w:cs="Times New Roman"/>
          <w:sz w:val="26"/>
          <w:szCs w:val="26"/>
        </w:rPr>
      </w:pPr>
      <w:r w:rsidRPr="00E00116">
        <w:rPr>
          <w:rFonts w:ascii="Times New Roman" w:hAnsi="Times New Roman" w:cs="Times New Roman"/>
          <w:sz w:val="26"/>
          <w:szCs w:val="26"/>
        </w:rPr>
        <w:t>Strengthening of classroom ICT infrastructure for engaging in online teaching.</w:t>
      </w:r>
    </w:p>
    <w:p w14:paraId="7AF0882E" w14:textId="77777777" w:rsidR="00515444" w:rsidRPr="00E00116" w:rsidRDefault="00515444" w:rsidP="00950D27">
      <w:pPr>
        <w:pStyle w:val="Header"/>
        <w:numPr>
          <w:ilvl w:val="0"/>
          <w:numId w:val="2"/>
        </w:numPr>
        <w:tabs>
          <w:tab w:val="clear" w:pos="4680"/>
          <w:tab w:val="clear" w:pos="9360"/>
        </w:tabs>
        <w:spacing w:line="360" w:lineRule="auto"/>
        <w:ind w:left="720" w:hanging="360"/>
        <w:jc w:val="both"/>
        <w:rPr>
          <w:rFonts w:ascii="Times New Roman" w:hAnsi="Times New Roman" w:cs="Times New Roman"/>
          <w:sz w:val="26"/>
          <w:szCs w:val="26"/>
        </w:rPr>
      </w:pPr>
      <w:r w:rsidRPr="00E00116">
        <w:rPr>
          <w:rFonts w:ascii="Times New Roman" w:hAnsi="Times New Roman" w:cs="Times New Roman"/>
          <w:sz w:val="26"/>
          <w:szCs w:val="26"/>
        </w:rPr>
        <w:t>Reviewing/Revising all policies and guidelines that have bearing on research activities.</w:t>
      </w:r>
    </w:p>
    <w:p w14:paraId="78A54917" w14:textId="77777777" w:rsidR="00515444" w:rsidRPr="00E00116" w:rsidRDefault="00515444" w:rsidP="00950D27">
      <w:pPr>
        <w:pStyle w:val="Header"/>
        <w:numPr>
          <w:ilvl w:val="0"/>
          <w:numId w:val="2"/>
        </w:numPr>
        <w:tabs>
          <w:tab w:val="clear" w:pos="4680"/>
          <w:tab w:val="clear" w:pos="9360"/>
        </w:tabs>
        <w:spacing w:line="360" w:lineRule="auto"/>
        <w:ind w:left="720" w:hanging="360"/>
        <w:jc w:val="both"/>
        <w:rPr>
          <w:rFonts w:ascii="Times New Roman" w:hAnsi="Times New Roman" w:cs="Times New Roman"/>
          <w:sz w:val="26"/>
          <w:szCs w:val="26"/>
        </w:rPr>
      </w:pPr>
      <w:r w:rsidRPr="00E00116">
        <w:rPr>
          <w:rFonts w:ascii="Times New Roman" w:hAnsi="Times New Roman" w:cs="Times New Roman"/>
          <w:sz w:val="26"/>
          <w:szCs w:val="26"/>
        </w:rPr>
        <w:t>Procurement of software, especially the plagiarism software.</w:t>
      </w:r>
    </w:p>
    <w:p w14:paraId="0E72CF09" w14:textId="77777777" w:rsidR="0087447A" w:rsidRPr="00E00116" w:rsidRDefault="0087447A" w:rsidP="00515444">
      <w:pPr>
        <w:pStyle w:val="Header"/>
        <w:tabs>
          <w:tab w:val="clear" w:pos="4680"/>
          <w:tab w:val="clear" w:pos="9360"/>
        </w:tabs>
        <w:ind w:firstLine="360"/>
        <w:jc w:val="both"/>
        <w:rPr>
          <w:rFonts w:ascii="Times New Roman" w:hAnsi="Times New Roman" w:cs="Times New Roman"/>
          <w:sz w:val="26"/>
          <w:szCs w:val="26"/>
        </w:rPr>
      </w:pPr>
    </w:p>
    <w:p w14:paraId="0EA8EC17" w14:textId="547E5E7E" w:rsidR="00515444" w:rsidRPr="00E00116" w:rsidRDefault="00515444" w:rsidP="00950D27">
      <w:pPr>
        <w:pStyle w:val="Header"/>
        <w:tabs>
          <w:tab w:val="clear" w:pos="4680"/>
          <w:tab w:val="clear" w:pos="9360"/>
        </w:tabs>
        <w:spacing w:line="360" w:lineRule="auto"/>
        <w:ind w:firstLine="720"/>
        <w:jc w:val="both"/>
        <w:rPr>
          <w:rFonts w:ascii="Times New Roman" w:hAnsi="Times New Roman" w:cs="Times New Roman"/>
          <w:sz w:val="26"/>
          <w:szCs w:val="26"/>
        </w:rPr>
      </w:pPr>
      <w:r w:rsidRPr="00E00116">
        <w:rPr>
          <w:rFonts w:ascii="Times New Roman" w:hAnsi="Times New Roman" w:cs="Times New Roman"/>
          <w:sz w:val="26"/>
          <w:szCs w:val="26"/>
        </w:rPr>
        <w:t>The Director assured that there will be placed before the relevant authorities and efforts made to initiate suitable actions.</w:t>
      </w:r>
      <w:r w:rsidR="00950D27">
        <w:rPr>
          <w:rFonts w:ascii="Times New Roman" w:hAnsi="Times New Roman" w:cs="Times New Roman"/>
          <w:sz w:val="26"/>
          <w:szCs w:val="26"/>
        </w:rPr>
        <w:t xml:space="preserve"> </w:t>
      </w:r>
      <w:r w:rsidRPr="00E00116">
        <w:rPr>
          <w:rFonts w:ascii="Times New Roman" w:hAnsi="Times New Roman" w:cs="Times New Roman"/>
          <w:sz w:val="26"/>
          <w:szCs w:val="26"/>
        </w:rPr>
        <w:t xml:space="preserve">Chairpersons and Representatives from 48 academic department/section participated in the Workshop. The Workshop ended with the Director thanking every one for making the Workshop successful. </w:t>
      </w:r>
    </w:p>
    <w:p w14:paraId="5EA7F9B5" w14:textId="77777777" w:rsidR="0022064D" w:rsidRPr="00E00116" w:rsidRDefault="0022064D" w:rsidP="00515444">
      <w:pPr>
        <w:spacing w:after="0" w:line="240" w:lineRule="auto"/>
        <w:rPr>
          <w:sz w:val="26"/>
          <w:szCs w:val="26"/>
        </w:rPr>
      </w:pPr>
    </w:p>
    <w:sectPr w:rsidR="0022064D" w:rsidRPr="00E001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C3B08"/>
    <w:multiLevelType w:val="hybridMultilevel"/>
    <w:tmpl w:val="9C90C83E"/>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D97089"/>
    <w:multiLevelType w:val="hybridMultilevel"/>
    <w:tmpl w:val="5CD6E0C8"/>
    <w:lvl w:ilvl="0" w:tplc="78F81E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BD2242"/>
    <w:multiLevelType w:val="hybridMultilevel"/>
    <w:tmpl w:val="7696D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64D"/>
    <w:rsid w:val="0022064D"/>
    <w:rsid w:val="00225F1E"/>
    <w:rsid w:val="003C3D0C"/>
    <w:rsid w:val="00515444"/>
    <w:rsid w:val="0087447A"/>
    <w:rsid w:val="00950D27"/>
    <w:rsid w:val="009B59A2"/>
    <w:rsid w:val="00AB74FC"/>
    <w:rsid w:val="00E0011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30E7"/>
  <w15:chartTrackingRefBased/>
  <w15:docId w15:val="{CE330E9F-EA6F-4F2A-BEBC-867419F4F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15444"/>
    <w:pPr>
      <w:tabs>
        <w:tab w:val="center" w:pos="4680"/>
        <w:tab w:val="right" w:pos="9360"/>
      </w:tabs>
      <w:spacing w:after="0" w:line="240" w:lineRule="auto"/>
    </w:pPr>
    <w:rPr>
      <w:rFonts w:ascii="Calibri" w:eastAsia="Times New Roman" w:hAnsi="Calibri" w:cs="Calibri"/>
      <w:sz w:val="24"/>
      <w:szCs w:val="24"/>
      <w:lang w:val="en-US"/>
    </w:rPr>
  </w:style>
  <w:style w:type="character" w:customStyle="1" w:styleId="HeaderChar">
    <w:name w:val="Header Char"/>
    <w:basedOn w:val="DefaultParagraphFont"/>
    <w:link w:val="Header"/>
    <w:uiPriority w:val="99"/>
    <w:rsid w:val="00515444"/>
    <w:rPr>
      <w:rFonts w:ascii="Calibri" w:eastAsia="Times New Roman" w:hAnsi="Calibri" w:cs="Calibr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415</Words>
  <Characters>2372</Characters>
  <Application>Microsoft Office Word</Application>
  <DocSecurity>0</DocSecurity>
  <Lines>19</Lines>
  <Paragraphs>5</Paragraphs>
  <ScaleCrop>false</ScaleCrop>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Gururaj Hadagali</dc:creator>
  <cp:keywords/>
  <dc:description/>
  <cp:lastModifiedBy>Dr. Gururaj Hadagali</cp:lastModifiedBy>
  <cp:revision>29</cp:revision>
  <dcterms:created xsi:type="dcterms:W3CDTF">2021-11-18T11:27:00Z</dcterms:created>
  <dcterms:modified xsi:type="dcterms:W3CDTF">2021-11-18T11:30:00Z</dcterms:modified>
</cp:coreProperties>
</file>